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89" w:rsidRDefault="00E30389" w:rsidP="00E30389">
      <w:r>
        <w:t>LIONS CLUB OF KANDY SENKADAGALA</w:t>
      </w:r>
    </w:p>
    <w:p w:rsidR="00E30389" w:rsidRDefault="00E30389" w:rsidP="00E30389">
      <w:r>
        <w:t>Joint International Project Report</w:t>
      </w:r>
    </w:p>
    <w:p w:rsidR="00E30389" w:rsidRDefault="004068B0" w:rsidP="00E30389">
      <w:r>
        <w:t>Project Title: Computer Handing over/Education items handed over &amp;</w:t>
      </w:r>
      <w:r w:rsidR="00E30389">
        <w:t xml:space="preserve"> Enlightening the Future</w:t>
      </w:r>
      <w:r>
        <w:t xml:space="preserve"> for teachers </w:t>
      </w:r>
      <w:r w:rsidR="00C33BFE">
        <w:t>to</w:t>
      </w:r>
      <w:bookmarkStart w:id="0" w:name="_GoBack"/>
      <w:r w:rsidR="00C33BFE">
        <w:t xml:space="preserve"> K/W/ UDUGODA VIDYALAYA WATTEGAMA </w:t>
      </w:r>
      <w:bookmarkEnd w:id="0"/>
    </w:p>
    <w:p w:rsidR="00E30389" w:rsidRDefault="00E30389" w:rsidP="00E30389">
      <w:r>
        <w:t>Partner Club: Tamborine Village Lions Club – Brisbane, Australia</w:t>
      </w:r>
    </w:p>
    <w:p w:rsidR="00E30389" w:rsidRDefault="00E30389" w:rsidP="00E30389">
      <w:r>
        <w:t>1. Computer Handover</w:t>
      </w:r>
    </w:p>
    <w:p w:rsidR="00E30389" w:rsidRDefault="00E30389" w:rsidP="00E30389">
      <w:r>
        <w:t>Objective:</w:t>
      </w:r>
    </w:p>
    <w:p w:rsidR="00E30389" w:rsidRDefault="00E30389" w:rsidP="00E30389">
      <w:r>
        <w:t>To enhance the digital learning environment by providing students access to essential technology.</w:t>
      </w:r>
    </w:p>
    <w:p w:rsidR="00E30389" w:rsidRDefault="00E30389" w:rsidP="00E30389">
      <w:r>
        <w:t>Contribution:</w:t>
      </w:r>
    </w:p>
    <w:p w:rsidR="00E30389" w:rsidRDefault="00E30389" w:rsidP="00E30389">
      <w:r>
        <w:t>One computer was donated to the school to assist with academic research, e-learning, and ICT-related activities.</w:t>
      </w:r>
    </w:p>
    <w:p w:rsidR="00E30389" w:rsidRDefault="00E30389" w:rsidP="00E30389">
      <w:r>
        <w:t>Value: Rs. 38,000.00</w:t>
      </w:r>
    </w:p>
    <w:p w:rsidR="00E30389" w:rsidRDefault="00E30389" w:rsidP="00E30389">
      <w:r>
        <w:t>Impact:</w:t>
      </w:r>
    </w:p>
    <w:p w:rsidR="00E30389" w:rsidRDefault="00E30389" w:rsidP="00E30389">
      <w:r>
        <w:t>Students now have access to online educational resources and software-based learning.</w:t>
      </w:r>
    </w:p>
    <w:p w:rsidR="00457172" w:rsidRDefault="00E30389" w:rsidP="00E30389">
      <w:r>
        <w:t>The school’s IT facility has been upgraded with this contribution, benefiting over 100 students directly and indirectly.</w:t>
      </w:r>
    </w:p>
    <w:p w:rsidR="00E30389" w:rsidRDefault="00E30389" w:rsidP="00E30389">
      <w:r>
        <w:t>Photo evidence &amp; student testimonials were collected for documentation.</w:t>
      </w:r>
    </w:p>
    <w:p w:rsidR="00E30389" w:rsidRDefault="00E30389" w:rsidP="00E30389">
      <w:r>
        <w:t>2. Educational Support – Books &amp; Stationery Distribution</w:t>
      </w:r>
    </w:p>
    <w:p w:rsidR="00E30389" w:rsidRDefault="00E30389" w:rsidP="00E30389">
      <w:r>
        <w:t>Objective:</w:t>
      </w:r>
    </w:p>
    <w:p w:rsidR="00E30389" w:rsidRDefault="00E30389" w:rsidP="00E30389">
      <w:r>
        <w:t>To support underprivileged students in continuing their education without financial burdens.</w:t>
      </w:r>
    </w:p>
    <w:p w:rsidR="00E30389" w:rsidRDefault="00E30389" w:rsidP="00E30389">
      <w:r>
        <w:t>Beneficiaries:</w:t>
      </w:r>
    </w:p>
    <w:p w:rsidR="00E30389" w:rsidRDefault="00E30389" w:rsidP="00E30389">
      <w:r>
        <w:t>37 students received personalized stationery packs including books, pens, pencils, rulers, and other school essentials.</w:t>
      </w:r>
    </w:p>
    <w:p w:rsidR="00E30389" w:rsidRDefault="00E30389" w:rsidP="00E30389">
      <w:r>
        <w:t>Total Cost Allocated: Included within the full project budget (Rs. 427,500.00)</w:t>
      </w:r>
    </w:p>
    <w:p w:rsidR="00E30389" w:rsidRDefault="00E30389" w:rsidP="00E30389">
      <w:r>
        <w:t>Impact:</w:t>
      </w:r>
    </w:p>
    <w:p w:rsidR="00E30389" w:rsidRDefault="00E30389" w:rsidP="00E30389">
      <w:r>
        <w:t>Students expressed gratitude and motivation to continue their studies with renewed energy.</w:t>
      </w:r>
    </w:p>
    <w:p w:rsidR="00E30389" w:rsidRDefault="00E30389" w:rsidP="00E30389">
      <w:r>
        <w:t>Teachers reported increased participation and preparedness among students after receiving the materials.</w:t>
      </w:r>
    </w:p>
    <w:p w:rsidR="00E30389" w:rsidRDefault="00E30389" w:rsidP="00E30389">
      <w:r>
        <w:t>Distribution organized with care by Lions volunteers ensuring transparency and equal support.</w:t>
      </w:r>
    </w:p>
    <w:p w:rsidR="00E30389" w:rsidRDefault="00E30389" w:rsidP="00E30389">
      <w:r>
        <w:lastRenderedPageBreak/>
        <w:t>3. Teachers Gift Vouchers</w:t>
      </w:r>
    </w:p>
    <w:p w:rsidR="00E30389" w:rsidRDefault="00E30389" w:rsidP="00E30389">
      <w:r>
        <w:t>Objective:</w:t>
      </w:r>
    </w:p>
    <w:p w:rsidR="00E30389" w:rsidRDefault="00E30389" w:rsidP="00E30389">
      <w:r>
        <w:t>To recognize and appreciate the dedication of educators in shaping future generations.</w:t>
      </w:r>
    </w:p>
    <w:p w:rsidR="00E30389" w:rsidRDefault="00E30389" w:rsidP="00E30389">
      <w:r>
        <w:t>Beneficiaries:</w:t>
      </w:r>
    </w:p>
    <w:p w:rsidR="00E30389" w:rsidRDefault="00E30389" w:rsidP="00E30389">
      <w:r>
        <w:t>12 Teachers were gifted with honorary gift vouchers in appreciation of their commitment to student development.</w:t>
      </w:r>
    </w:p>
    <w:p w:rsidR="00E30389" w:rsidRDefault="00E30389" w:rsidP="00E30389">
      <w:r>
        <w:t xml:space="preserve">Value per Voucher: Rs. 2,500.00 – Rs. 3,000.00 </w:t>
      </w:r>
    </w:p>
    <w:p w:rsidR="00E30389" w:rsidRDefault="00E30389" w:rsidP="00E30389">
      <w:r>
        <w:t>Impact:</w:t>
      </w:r>
    </w:p>
    <w:p w:rsidR="00E30389" w:rsidRDefault="00E30389" w:rsidP="00E30389">
      <w:r>
        <w:t>Teachers felt valued and recognized, leading to stronger ties with the Lions Club and increased enthusiasm in school development efforts.</w:t>
      </w:r>
    </w:p>
    <w:p w:rsidR="00E30389" w:rsidRDefault="00E30389" w:rsidP="00E30389">
      <w:r>
        <w:t>A positive gesture that strengthened the bond between the Club and the school community.</w:t>
      </w:r>
    </w:p>
    <w:p w:rsidR="00E30389" w:rsidRDefault="00E30389" w:rsidP="00E30389">
      <w:r>
        <w:t>Financial Overview</w:t>
      </w:r>
      <w:r w:rsidR="00457172">
        <w:t>:</w:t>
      </w:r>
    </w:p>
    <w:p w:rsidR="00457172" w:rsidRPr="004B2CC3" w:rsidRDefault="00457172" w:rsidP="00457172">
      <w:r w:rsidRPr="004B2CC3">
        <w:t>Total Project Cost: Rs. 427,500.00</w:t>
      </w:r>
    </w:p>
    <w:p w:rsidR="00457172" w:rsidRPr="004B2CC3" w:rsidRDefault="00457172" w:rsidP="00457172">
      <w:r w:rsidRPr="004B2CC3">
        <w:t>Donations:</w:t>
      </w:r>
    </w:p>
    <w:p w:rsidR="00457172" w:rsidRPr="004B2CC3" w:rsidRDefault="00457172" w:rsidP="00457172">
      <w:r w:rsidRPr="004B2CC3">
        <w:t xml:space="preserve"> • Tamborine Village Lions Club: Rs. 369,000.00</w:t>
      </w:r>
    </w:p>
    <w:p w:rsidR="00457172" w:rsidRPr="004B2CC3" w:rsidRDefault="00457172" w:rsidP="00457172">
      <w:r w:rsidRPr="004B2CC3">
        <w:t xml:space="preserve"> • Lions Club of Kandy Senkadagala: Rs. 58,500.00</w:t>
      </w:r>
    </w:p>
    <w:p w:rsidR="00E30389" w:rsidRDefault="00E30389" w:rsidP="00E30389">
      <w:r>
        <w:t>Leadership &amp; Coordination</w:t>
      </w:r>
    </w:p>
    <w:p w:rsidR="00E30389" w:rsidRDefault="00E30389" w:rsidP="00E30389">
      <w:r>
        <w:t xml:space="preserve">Project Chairman: Lion Dr. Asela JB </w:t>
      </w:r>
      <w:proofErr w:type="spellStart"/>
      <w:r>
        <w:t>Ratnayake</w:t>
      </w:r>
      <w:proofErr w:type="spellEnd"/>
    </w:p>
    <w:p w:rsidR="00E30389" w:rsidRDefault="00E30389" w:rsidP="00E30389">
      <w:r>
        <w:t>Coordinator &amp; Club President: Lion Rengasamy Chandran</w:t>
      </w:r>
    </w:p>
    <w:p w:rsidR="00E30389" w:rsidRDefault="00E30389" w:rsidP="00E30389">
      <w:r>
        <w:t>Active Members &amp; Supporters:</w:t>
      </w:r>
      <w:r w:rsidR="00457172">
        <w:t xml:space="preserve"> </w:t>
      </w:r>
    </w:p>
    <w:p w:rsidR="00457172" w:rsidRDefault="00457172" w:rsidP="00E30389">
      <w:r w:rsidRPr="004B2CC3">
        <w:t xml:space="preserve">Lion Sivaraj Mankudi, Lion Sunethra </w:t>
      </w:r>
      <w:proofErr w:type="spellStart"/>
      <w:r w:rsidRPr="004B2CC3">
        <w:t>Karunathilke</w:t>
      </w:r>
      <w:proofErr w:type="spellEnd"/>
      <w:r w:rsidRPr="004B2CC3">
        <w:t xml:space="preserve">, Lion Aboo Shaheed, Lion Priyantha Abayaratna, Lion Austin </w:t>
      </w:r>
      <w:proofErr w:type="spellStart"/>
      <w:r w:rsidRPr="004B2CC3">
        <w:t>Sriwardena</w:t>
      </w:r>
      <w:proofErr w:type="spellEnd"/>
      <w:r w:rsidRPr="004B2CC3">
        <w:t xml:space="preserve">, Lion Nandakumar </w:t>
      </w:r>
      <w:proofErr w:type="spellStart"/>
      <w:r w:rsidRPr="004B2CC3">
        <w:t>Pushparaj</w:t>
      </w:r>
      <w:proofErr w:type="spellEnd"/>
      <w:r w:rsidRPr="004B2CC3">
        <w:t xml:space="preserve">, Lion Dileepa Jayasundara, Lion Thushari Jayawardena, Lion Raj </w:t>
      </w:r>
      <w:proofErr w:type="spellStart"/>
      <w:r w:rsidRPr="004B2CC3">
        <w:t>Paninparaj</w:t>
      </w:r>
      <w:proofErr w:type="spellEnd"/>
      <w:r w:rsidRPr="004B2CC3">
        <w:t xml:space="preserve">, Lion Menaka </w:t>
      </w:r>
      <w:proofErr w:type="spellStart"/>
      <w:r w:rsidRPr="004B2CC3">
        <w:t>Herath</w:t>
      </w:r>
      <w:proofErr w:type="spellEnd"/>
      <w:r w:rsidRPr="004B2CC3">
        <w:t xml:space="preserve">, Lion Muhammadu Rinas, Lion Fathima </w:t>
      </w:r>
      <w:proofErr w:type="spellStart"/>
      <w:r w:rsidRPr="004B2CC3">
        <w:t>Rifka</w:t>
      </w:r>
      <w:proofErr w:type="spellEnd"/>
      <w:r w:rsidRPr="004B2CC3">
        <w:t xml:space="preserve"> </w:t>
      </w:r>
      <w:proofErr w:type="spellStart"/>
      <w:r w:rsidRPr="004B2CC3">
        <w:t>Riyaldeen</w:t>
      </w:r>
      <w:proofErr w:type="spellEnd"/>
      <w:r w:rsidRPr="004B2CC3">
        <w:t xml:space="preserve">, Lion Ravi </w:t>
      </w:r>
      <w:proofErr w:type="spellStart"/>
      <w:r w:rsidRPr="004B2CC3">
        <w:t>Ramanthan</w:t>
      </w:r>
      <w:proofErr w:type="spellEnd"/>
      <w:r w:rsidRPr="004B2CC3">
        <w:t xml:space="preserve">, Lion </w:t>
      </w:r>
      <w:proofErr w:type="spellStart"/>
      <w:r w:rsidRPr="004B2CC3">
        <w:t>JayasenaEdiriweera</w:t>
      </w:r>
      <w:proofErr w:type="spellEnd"/>
      <w:r w:rsidRPr="004B2CC3">
        <w:t xml:space="preserve">, Lion Indu Imbulagoda, and Lion </w:t>
      </w:r>
      <w:proofErr w:type="spellStart"/>
      <w:r w:rsidRPr="004B2CC3">
        <w:t>Ravindran</w:t>
      </w:r>
      <w:proofErr w:type="spellEnd"/>
      <w:r w:rsidRPr="004B2CC3">
        <w:t xml:space="preserve"> </w:t>
      </w:r>
      <w:proofErr w:type="spellStart"/>
      <w:r w:rsidRPr="004B2CC3">
        <w:t>Nadesapillai</w:t>
      </w:r>
      <w:proofErr w:type="spellEnd"/>
    </w:p>
    <w:p w:rsidR="00457172" w:rsidRDefault="00457172" w:rsidP="00E30389">
      <w:r>
        <w:t xml:space="preserve">Non </w:t>
      </w:r>
      <w:proofErr w:type="gramStart"/>
      <w:r>
        <w:t>lions :</w:t>
      </w:r>
      <w:proofErr w:type="gramEnd"/>
    </w:p>
    <w:p w:rsidR="00457172" w:rsidRDefault="00457172" w:rsidP="00E30389">
      <w:r w:rsidRPr="004B2CC3">
        <w:t xml:space="preserve">Lion Lady Krishanthi, Lion Lady Christine, Lion Lady </w:t>
      </w:r>
      <w:proofErr w:type="spellStart"/>
      <w:r w:rsidRPr="004B2CC3">
        <w:t>Shiehara</w:t>
      </w:r>
      <w:proofErr w:type="spellEnd"/>
      <w:r w:rsidRPr="004B2CC3">
        <w:t xml:space="preserve">, Lion Lady Pradeepa, Lion Lady </w:t>
      </w:r>
      <w:proofErr w:type="spellStart"/>
      <w:r w:rsidRPr="004B2CC3">
        <w:t>Pabashini</w:t>
      </w:r>
      <w:proofErr w:type="spellEnd"/>
      <w:r w:rsidRPr="004B2CC3">
        <w:t xml:space="preserve">, Lion Lady </w:t>
      </w:r>
      <w:proofErr w:type="spellStart"/>
      <w:r w:rsidRPr="004B2CC3">
        <w:t>Jegajothi</w:t>
      </w:r>
      <w:proofErr w:type="spellEnd"/>
      <w:r w:rsidRPr="004B2CC3">
        <w:t xml:space="preserve">, </w:t>
      </w:r>
      <w:proofErr w:type="spellStart"/>
      <w:r w:rsidRPr="004B2CC3">
        <w:t>Dawmini</w:t>
      </w:r>
      <w:proofErr w:type="spellEnd"/>
      <w:r w:rsidRPr="004B2CC3">
        <w:t xml:space="preserve"> Abeykoon, and Jeevan</w:t>
      </w:r>
    </w:p>
    <w:p w:rsidR="00457172" w:rsidRDefault="00457172" w:rsidP="00E30389"/>
    <w:p w:rsidR="00457172" w:rsidRDefault="00457172" w:rsidP="00E30389"/>
    <w:p w:rsidR="00E30389" w:rsidRDefault="00E30389" w:rsidP="00E30389">
      <w:r>
        <w:lastRenderedPageBreak/>
        <w:t>Special Appreciation:</w:t>
      </w:r>
    </w:p>
    <w:p w:rsidR="00E30389" w:rsidRDefault="00E30389" w:rsidP="00E30389">
      <w:r>
        <w:t xml:space="preserve">To all donors, volunteers, and participants who made this 4th consecutive international collaboration a continued success. This project reflects our shared commitment to service, education, and community </w:t>
      </w:r>
      <w:r w:rsidR="00457172">
        <w:t>Upliftment</w:t>
      </w:r>
      <w:r>
        <w:t>.</w:t>
      </w:r>
    </w:p>
    <w:p w:rsidR="00457172" w:rsidRDefault="00457172" w:rsidP="00457172">
      <w:r>
        <w:t>Club Secretary &amp; Project Presenter: Lion Kamal Abeykoon</w:t>
      </w:r>
    </w:p>
    <w:p w:rsidR="00457172" w:rsidRDefault="00457172" w:rsidP="00E30389"/>
    <w:p w:rsidR="00E30389" w:rsidRDefault="00E30389" w:rsidP="00E30389">
      <w:r>
        <w:t>#WeServe #LionsInAction #EducationMatters #KandySenkadagala #InternationalPartnership</w:t>
      </w:r>
    </w:p>
    <w:p w:rsidR="002121C6" w:rsidRDefault="002121C6" w:rsidP="00E30389">
      <w:r>
        <w:t xml:space="preserve">This project was approved by the board </w:t>
      </w:r>
    </w:p>
    <w:p w:rsidR="002121C6" w:rsidRDefault="002121C6" w:rsidP="00E30389"/>
    <w:p w:rsidR="002121C6" w:rsidRDefault="002121C6" w:rsidP="00E30389">
      <w:r>
        <w:rPr>
          <w:noProof/>
        </w:rPr>
        <w:drawing>
          <wp:inline distT="0" distB="0" distL="0" distR="0">
            <wp:extent cx="1256328" cy="63038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dient sig 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94" cy="63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935552" cy="8243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sig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53" cy="82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1C6" w:rsidRDefault="002121C6" w:rsidP="00E30389">
      <w:r>
        <w:t xml:space="preserve">...................................  </w:t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2121C6" w:rsidRDefault="002121C6" w:rsidP="00E30389">
      <w:r>
        <w:t xml:space="preserve">President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Secretary </w:t>
      </w:r>
    </w:p>
    <w:p w:rsidR="00E30389" w:rsidRDefault="00E30389" w:rsidP="00E30389"/>
    <w:p w:rsidR="00E30389" w:rsidRDefault="00E30389" w:rsidP="00E30389"/>
    <w:p w:rsidR="003C5EC9" w:rsidRDefault="003C5EC9" w:rsidP="00E30389"/>
    <w:sectPr w:rsidR="003C5EC9" w:rsidSect="00E303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EE"/>
    <w:rsid w:val="002121C6"/>
    <w:rsid w:val="003C5EC9"/>
    <w:rsid w:val="004068B0"/>
    <w:rsid w:val="00457172"/>
    <w:rsid w:val="00A578EE"/>
    <w:rsid w:val="00C33BFE"/>
    <w:rsid w:val="00E3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0BC9-EB20-4446-AC2D-5746FFB5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7</cp:revision>
  <dcterms:created xsi:type="dcterms:W3CDTF">2025-04-22T01:54:00Z</dcterms:created>
  <dcterms:modified xsi:type="dcterms:W3CDTF">2025-04-24T00:18:00Z</dcterms:modified>
</cp:coreProperties>
</file>